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贵州大学国内一级学术期刊目录</w:t>
      </w:r>
    </w:p>
    <w:p>
      <w:pPr>
        <w:widowControl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人文社会科学类</w:t>
      </w:r>
      <w:r>
        <w:rPr>
          <w:rFonts w:hint="eastAsia" w:ascii="黑体" w:hAnsi="黑体" w:eastAsia="黑体"/>
          <w:sz w:val="32"/>
          <w:szCs w:val="32"/>
        </w:rPr>
        <w:t>（公示版-2015年）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中国社会科学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求是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新华文摘（转载2千字以上）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人民日报(理论版/2千字以上)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光明日报(理论版/2千字以上)</w:t>
      </w:r>
      <w:bookmarkStart w:id="0" w:name="_GoBack"/>
      <w:bookmarkEnd w:id="0"/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学术月刊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民族研究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世界民族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中国语文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文学评论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文学遗产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语言研究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外语界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中国翻译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外语教学与研究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外国文学研究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现代外语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哲学研究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哲学动态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道德与文明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世界哲学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新闻与传播研究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国际新闻界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编辑学报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历史研究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近代史研究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中国史研究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世界历史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史学理论研究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世界宗教研究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考古学报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文物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国际贸易问题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金融研究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中国工业经济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财贸经济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经济地理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经济研究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经济学（季刊）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世界经济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经济理论与经济管理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中国法学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法学研究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法商研究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现代法学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中外法学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马克思主义研究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马克思主义与现实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自然辩证法通讯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社会学研究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中国人口科学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人口研究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政治学研究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世界经济与政治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中共党史研究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国际问题研究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公共管理学报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中国软科学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中国土地科学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中国行政管理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管理科学学报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中国管理科学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管理科学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科研管理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中国农村经济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农业经济问题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中国农村观察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管理世界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会计研究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南开管理评论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数量经济技术经济研究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管理学报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戏剧艺术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文艺研究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文艺理论研究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电影艺术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当代电影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北京舞蹈学院学报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音乐研究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中国音乐学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新美术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美术研究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民族艺术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艺术与设计（理论版）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教育研究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高等教育研究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中国高教研究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中国高等教育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高等工程教育研究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体育科学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上海体育学院学报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心理学报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美国研究</w:t>
      </w:r>
    </w:p>
    <w:p>
      <w:pPr>
        <w:widowControl/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欧洲研究</w:t>
      </w:r>
    </w:p>
    <w:p>
      <w:pPr>
        <w:widowControl/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中国图书馆学报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77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jj</dc:creator>
  <cp:lastModifiedBy>老丹</cp:lastModifiedBy>
  <dcterms:modified xsi:type="dcterms:W3CDTF">2018-07-16T09:59:33Z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